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52" w:rsidRDefault="008A4B52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临沂冠宇瓷业有限公司环境信息公开材料</w:t>
      </w:r>
    </w:p>
    <w:p w:rsidR="00F8100B" w:rsidRPr="00570996" w:rsidRDefault="00F8100B" w:rsidP="00F8100B">
      <w:pPr>
        <w:ind w:firstLineChars="200" w:firstLine="560"/>
        <w:rPr>
          <w:rFonts w:ascii="仿宋" w:eastAsia="仿宋" w:hAnsi="仿宋"/>
          <w:sz w:val="36"/>
          <w:szCs w:val="36"/>
        </w:rPr>
      </w:pPr>
      <w:r w:rsidRPr="00570996">
        <w:rPr>
          <w:rFonts w:ascii="仿宋" w:eastAsia="仿宋" w:hAnsi="仿宋" w:hint="eastAsia"/>
          <w:sz w:val="28"/>
          <w:szCs w:val="28"/>
        </w:rPr>
        <w:t>为维护公民、法人和其他组织依法享有获取环境信息的权利，推动公众参与和监督环境保护，根据《中华人民共和国环境保护法》及《企业事业单位环境信息公开办法》（中华人民共和国环境保护部令第31号）有关规定，现将我公司有关情况公开如下：</w:t>
      </w:r>
    </w:p>
    <w:p w:rsidR="008A4B52" w:rsidRDefault="008A4B5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一、基础信息</w:t>
      </w:r>
    </w:p>
    <w:p w:rsidR="008A4B52" w:rsidRDefault="008A4B52" w:rsidP="008C730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临沂冠宇瓷业有限公司始建于</w:t>
      </w:r>
      <w:r>
        <w:rPr>
          <w:rFonts w:ascii="仿宋" w:eastAsia="仿宋" w:hAnsi="仿宋"/>
          <w:sz w:val="28"/>
          <w:szCs w:val="28"/>
        </w:rPr>
        <w:t>2003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月，现拥有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条高档内墙砖生产线，主要生产</w:t>
      </w:r>
      <w:r>
        <w:rPr>
          <w:rFonts w:ascii="仿宋" w:eastAsia="仿宋" w:hAnsi="仿宋"/>
          <w:sz w:val="28"/>
          <w:szCs w:val="28"/>
        </w:rPr>
        <w:t>300*300mm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300*450mm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300*600mm</w:t>
      </w:r>
      <w:r>
        <w:rPr>
          <w:rFonts w:ascii="仿宋" w:eastAsia="仿宋" w:hAnsi="仿宋" w:hint="eastAsia"/>
          <w:sz w:val="28"/>
          <w:szCs w:val="28"/>
        </w:rPr>
        <w:t>各种花色的高、中档喷墨内墙砖。我公司成立以来，以诚信、稳健的经营作风，在广大客户、社会中赢得了良好的声誉，创</w:t>
      </w:r>
      <w:r w:rsidR="005D1FA5">
        <w:rPr>
          <w:rFonts w:ascii="仿宋" w:eastAsia="仿宋" w:hAnsi="仿宋" w:hint="eastAsia"/>
          <w:sz w:val="28"/>
          <w:szCs w:val="28"/>
        </w:rPr>
        <w:t>造</w:t>
      </w:r>
      <w:r>
        <w:rPr>
          <w:rFonts w:ascii="仿宋" w:eastAsia="仿宋" w:hAnsi="仿宋" w:hint="eastAsia"/>
          <w:sz w:val="28"/>
          <w:szCs w:val="28"/>
        </w:rPr>
        <w:t>了较大的经济效益和社会效益。公司基本情况</w:t>
      </w:r>
      <w:r w:rsidR="00770FB7" w:rsidRPr="00570996">
        <w:rPr>
          <w:rFonts w:ascii="仿宋" w:eastAsia="仿宋" w:hAnsi="仿宋" w:hint="eastAsia"/>
          <w:sz w:val="28"/>
          <w:szCs w:val="28"/>
        </w:rPr>
        <w:t>见表</w:t>
      </w:r>
      <w:r w:rsidR="00770FB7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A4B52" w:rsidRDefault="008A4B52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 xml:space="preserve">  </w:t>
      </w:r>
      <w:r w:rsidR="00DD0D2A" w:rsidRPr="00DD0D2A">
        <w:rPr>
          <w:rFonts w:ascii="仿宋" w:eastAsia="仿宋" w:hAnsi="仿宋" w:hint="eastAsia"/>
          <w:b/>
          <w:sz w:val="24"/>
          <w:szCs w:val="24"/>
        </w:rPr>
        <w:t>表1</w:t>
      </w:r>
      <w:r>
        <w:rPr>
          <w:rFonts w:ascii="仿宋" w:eastAsia="仿宋" w:hAnsi="仿宋" w:hint="eastAsia"/>
          <w:b/>
          <w:sz w:val="24"/>
          <w:szCs w:val="24"/>
        </w:rPr>
        <w:t>公司基本情况表</w:t>
      </w:r>
    </w:p>
    <w:tbl>
      <w:tblPr>
        <w:tblW w:w="10098" w:type="dxa"/>
        <w:tblBorders>
          <w:top w:val="thinThickSmallGap" w:sz="24" w:space="0" w:color="auto"/>
          <w:bottom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3"/>
        <w:gridCol w:w="7115"/>
      </w:tblGrid>
      <w:tr w:rsidR="008A4B52" w:rsidRPr="00FE3001" w:rsidTr="00FE3001">
        <w:trPr>
          <w:trHeight w:val="494"/>
        </w:trPr>
        <w:tc>
          <w:tcPr>
            <w:tcW w:w="2983" w:type="dxa"/>
            <w:tcBorders>
              <w:top w:val="thinThickSmallGap" w:sz="24" w:space="0" w:color="auto"/>
            </w:tcBorders>
          </w:tcPr>
          <w:p w:rsidR="008A4B52" w:rsidRPr="00FE3001" w:rsidRDefault="008A4B52" w:rsidP="00FE3001">
            <w:pPr>
              <w:tabs>
                <w:tab w:val="center" w:pos="1363"/>
                <w:tab w:val="right" w:pos="2727"/>
              </w:tabs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b/>
                <w:sz w:val="24"/>
                <w:szCs w:val="24"/>
              </w:rPr>
              <w:tab/>
            </w: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  <w:r w:rsidRPr="00FE3001">
              <w:rPr>
                <w:rFonts w:ascii="仿宋" w:eastAsia="仿宋" w:hAnsi="仿宋"/>
                <w:b/>
                <w:sz w:val="24"/>
                <w:szCs w:val="24"/>
              </w:rPr>
              <w:tab/>
            </w:r>
          </w:p>
        </w:tc>
        <w:tc>
          <w:tcPr>
            <w:tcW w:w="7115" w:type="dxa"/>
            <w:tcBorders>
              <w:top w:val="thinThickSmallGap" w:sz="24" w:space="0" w:color="auto"/>
            </w:tcBorders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</w:tc>
      </w:tr>
      <w:tr w:rsidR="008A4B52" w:rsidRPr="00FE3001" w:rsidTr="00FE3001">
        <w:trPr>
          <w:trHeight w:val="494"/>
        </w:trPr>
        <w:tc>
          <w:tcPr>
            <w:tcW w:w="2983" w:type="dxa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115" w:type="dxa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临沂冠宇瓷业有限公司</w:t>
            </w:r>
          </w:p>
        </w:tc>
      </w:tr>
      <w:tr w:rsidR="008A4B52" w:rsidRPr="00FE3001" w:rsidTr="00FE3001">
        <w:trPr>
          <w:trHeight w:val="494"/>
        </w:trPr>
        <w:tc>
          <w:tcPr>
            <w:tcW w:w="2983" w:type="dxa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组织机构代码</w:t>
            </w:r>
          </w:p>
        </w:tc>
        <w:tc>
          <w:tcPr>
            <w:tcW w:w="7115" w:type="dxa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753517389</w:t>
            </w:r>
          </w:p>
        </w:tc>
      </w:tr>
      <w:tr w:rsidR="008A4B52" w:rsidRPr="00FE3001" w:rsidTr="00FE3001">
        <w:trPr>
          <w:trHeight w:val="494"/>
        </w:trPr>
        <w:tc>
          <w:tcPr>
            <w:tcW w:w="2983" w:type="dxa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7115" w:type="dxa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于银海</w:t>
            </w:r>
          </w:p>
        </w:tc>
      </w:tr>
      <w:tr w:rsidR="008A4B52" w:rsidRPr="00FE3001" w:rsidTr="00FE3001">
        <w:trPr>
          <w:trHeight w:val="494"/>
        </w:trPr>
        <w:tc>
          <w:tcPr>
            <w:tcW w:w="2983" w:type="dxa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7115" w:type="dxa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临沂高新区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罗西办事处后黄土堰村</w:t>
            </w:r>
          </w:p>
        </w:tc>
      </w:tr>
      <w:tr w:rsidR="008A4B52" w:rsidRPr="00FE3001" w:rsidTr="00FE3001">
        <w:trPr>
          <w:trHeight w:val="494"/>
        </w:trPr>
        <w:tc>
          <w:tcPr>
            <w:tcW w:w="2983" w:type="dxa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7115" w:type="dxa"/>
          </w:tcPr>
          <w:p w:rsidR="008A4B52" w:rsidRPr="00FE3001" w:rsidRDefault="008A4B52" w:rsidP="00A27E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sz w:val="24"/>
                <w:szCs w:val="24"/>
              </w:rPr>
              <w:t>0539-</w:t>
            </w:r>
            <w:r>
              <w:rPr>
                <w:rFonts w:ascii="仿宋" w:eastAsia="仿宋" w:hAnsi="仿宋"/>
                <w:sz w:val="24"/>
                <w:szCs w:val="24"/>
              </w:rPr>
              <w:t>8989006</w:t>
            </w:r>
          </w:p>
        </w:tc>
      </w:tr>
      <w:tr w:rsidR="008A4B52" w:rsidRPr="00FE3001" w:rsidTr="00FE3001">
        <w:trPr>
          <w:trHeight w:val="494"/>
        </w:trPr>
        <w:tc>
          <w:tcPr>
            <w:tcW w:w="2983" w:type="dxa"/>
            <w:tcBorders>
              <w:bottom w:val="thickThinSmallGap" w:sz="24" w:space="0" w:color="auto"/>
            </w:tcBorders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sz w:val="24"/>
                <w:szCs w:val="24"/>
              </w:rPr>
              <w:t>主要产品及规模</w:t>
            </w:r>
          </w:p>
        </w:tc>
        <w:tc>
          <w:tcPr>
            <w:tcW w:w="7115" w:type="dxa"/>
            <w:tcBorders>
              <w:bottom w:val="thickThinSmallGap" w:sz="24" w:space="0" w:color="auto"/>
            </w:tcBorders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内墙砖</w:t>
            </w:r>
            <w:r w:rsidRPr="00FE3001">
              <w:rPr>
                <w:rFonts w:ascii="仿宋" w:eastAsia="仿宋" w:hAnsi="仿宋" w:hint="eastAsia"/>
                <w:sz w:val="24"/>
                <w:szCs w:val="24"/>
              </w:rPr>
              <w:t>，年产</w:t>
            </w:r>
            <w:r>
              <w:rPr>
                <w:rFonts w:ascii="仿宋" w:eastAsia="仿宋" w:hAnsi="仿宋"/>
                <w:sz w:val="24"/>
                <w:szCs w:val="24"/>
              </w:rPr>
              <w:t>800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万平米</w:t>
            </w:r>
          </w:p>
        </w:tc>
      </w:tr>
    </w:tbl>
    <w:p w:rsidR="008A4B52" w:rsidRDefault="008A4B52">
      <w:pPr>
        <w:rPr>
          <w:rFonts w:ascii="仿宋" w:eastAsia="仿宋" w:hAnsi="仿宋"/>
          <w:sz w:val="28"/>
          <w:szCs w:val="28"/>
        </w:rPr>
      </w:pPr>
    </w:p>
    <w:p w:rsidR="008A4B52" w:rsidRDefault="008A4B5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二、排污信息</w:t>
      </w:r>
    </w:p>
    <w:p w:rsidR="008A4B52" w:rsidRDefault="008A4B52" w:rsidP="005D1FA5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我公司</w:t>
      </w:r>
      <w:r w:rsidR="002015BE" w:rsidRPr="002015BE">
        <w:rPr>
          <w:rFonts w:ascii="仿宋" w:eastAsia="仿宋" w:hAnsi="仿宋" w:hint="eastAsia"/>
          <w:sz w:val="28"/>
          <w:szCs w:val="28"/>
        </w:rPr>
        <w:t>废水全部循环利用无外排</w:t>
      </w:r>
      <w:r>
        <w:rPr>
          <w:rFonts w:ascii="仿宋" w:eastAsia="仿宋" w:hAnsi="仿宋" w:hint="eastAsia"/>
          <w:sz w:val="28"/>
          <w:szCs w:val="28"/>
        </w:rPr>
        <w:t>，废气排放污染物主要有颗粒物、</w:t>
      </w:r>
      <w:r w:rsidR="00E735B2">
        <w:rPr>
          <w:rFonts w:ascii="仿宋" w:eastAsia="仿宋" w:hAnsi="仿宋" w:hint="eastAsia"/>
          <w:sz w:val="28"/>
          <w:szCs w:val="28"/>
        </w:rPr>
        <w:t>二氧化硫、</w:t>
      </w:r>
      <w:r>
        <w:rPr>
          <w:rFonts w:ascii="仿宋" w:eastAsia="仿宋" w:hAnsi="仿宋"/>
          <w:sz w:val="28"/>
          <w:szCs w:val="28"/>
        </w:rPr>
        <w:t>NO</w:t>
      </w:r>
      <w:r>
        <w:rPr>
          <w:rFonts w:ascii="仿宋" w:eastAsia="仿宋" w:hAnsi="仿宋"/>
          <w:sz w:val="28"/>
          <w:szCs w:val="28"/>
          <w:vertAlign w:val="subscript"/>
        </w:rPr>
        <w:t>X</w:t>
      </w:r>
      <w:r>
        <w:rPr>
          <w:rFonts w:ascii="仿宋" w:eastAsia="仿宋" w:hAnsi="仿宋" w:hint="eastAsia"/>
          <w:sz w:val="28"/>
          <w:szCs w:val="28"/>
        </w:rPr>
        <w:t>等，</w:t>
      </w:r>
      <w:r w:rsidR="00B445B5" w:rsidRPr="00B445B5">
        <w:rPr>
          <w:rFonts w:ascii="仿宋" w:eastAsia="仿宋" w:hAnsi="仿宋" w:hint="eastAsia"/>
          <w:sz w:val="28"/>
          <w:szCs w:val="28"/>
        </w:rPr>
        <w:t>执行《陶瓷工业污染物排放标准》（GB25464-2010）</w:t>
      </w:r>
      <w:r w:rsidR="00B445B5">
        <w:rPr>
          <w:rFonts w:ascii="仿宋" w:eastAsia="仿宋" w:hAnsi="仿宋" w:hint="eastAsia"/>
          <w:sz w:val="28"/>
          <w:szCs w:val="28"/>
        </w:rPr>
        <w:t>（</w:t>
      </w:r>
      <w:r w:rsidR="00B445B5" w:rsidRPr="00B445B5">
        <w:rPr>
          <w:rFonts w:ascii="仿宋" w:eastAsia="仿宋" w:hAnsi="仿宋" w:hint="eastAsia"/>
          <w:sz w:val="28"/>
          <w:szCs w:val="28"/>
        </w:rPr>
        <w:t>修改单</w:t>
      </w:r>
      <w:r w:rsidR="00B445B5">
        <w:rPr>
          <w:rFonts w:ascii="仿宋" w:eastAsia="仿宋" w:hAnsi="仿宋" w:hint="eastAsia"/>
          <w:sz w:val="28"/>
          <w:szCs w:val="28"/>
        </w:rPr>
        <w:t>）</w:t>
      </w:r>
      <w:r w:rsidR="00B445B5" w:rsidRPr="00B445B5">
        <w:rPr>
          <w:rFonts w:ascii="仿宋" w:eastAsia="仿宋" w:hAnsi="仿宋" w:hint="eastAsia"/>
          <w:sz w:val="28"/>
          <w:szCs w:val="28"/>
        </w:rPr>
        <w:t>标准</w:t>
      </w:r>
      <w:r>
        <w:rPr>
          <w:rFonts w:ascii="仿宋" w:eastAsia="仿宋" w:hAnsi="仿宋" w:hint="eastAsia"/>
          <w:sz w:val="28"/>
          <w:szCs w:val="28"/>
        </w:rPr>
        <w:t>，</w:t>
      </w:r>
      <w:r w:rsidR="003D3294" w:rsidRPr="00570996">
        <w:rPr>
          <w:rFonts w:ascii="仿宋" w:eastAsia="仿宋" w:hAnsi="仿宋" w:hint="eastAsia"/>
          <w:sz w:val="28"/>
          <w:szCs w:val="28"/>
        </w:rPr>
        <w:t>201</w:t>
      </w:r>
      <w:r w:rsidR="000B53C7">
        <w:rPr>
          <w:rFonts w:ascii="仿宋" w:eastAsia="仿宋" w:hAnsi="仿宋" w:hint="eastAsia"/>
          <w:sz w:val="28"/>
          <w:szCs w:val="28"/>
        </w:rPr>
        <w:t>5</w:t>
      </w:r>
      <w:r w:rsidR="003D3294" w:rsidRPr="00570996">
        <w:rPr>
          <w:rFonts w:ascii="仿宋" w:eastAsia="仿宋" w:hAnsi="仿宋" w:hint="eastAsia"/>
          <w:sz w:val="28"/>
          <w:szCs w:val="28"/>
        </w:rPr>
        <w:t>年10月</w:t>
      </w:r>
      <w:r w:rsidR="000B53C7">
        <w:rPr>
          <w:rFonts w:ascii="仿宋" w:eastAsia="仿宋" w:hAnsi="仿宋" w:hint="eastAsia"/>
          <w:sz w:val="28"/>
          <w:szCs w:val="28"/>
        </w:rPr>
        <w:t>21</w:t>
      </w:r>
      <w:r w:rsidR="003D3294" w:rsidRPr="00570996">
        <w:rPr>
          <w:rFonts w:ascii="仿宋" w:eastAsia="仿宋" w:hAnsi="仿宋" w:hint="eastAsia"/>
          <w:sz w:val="28"/>
          <w:szCs w:val="28"/>
        </w:rPr>
        <w:t>日，</w:t>
      </w:r>
      <w:r w:rsidR="00E20A3E">
        <w:rPr>
          <w:rFonts w:ascii="仿宋" w:eastAsia="仿宋" w:hAnsi="仿宋" w:hint="eastAsia"/>
          <w:sz w:val="28"/>
          <w:szCs w:val="28"/>
        </w:rPr>
        <w:t>区环保分局委托</w:t>
      </w:r>
      <w:r w:rsidR="003D3294" w:rsidRPr="00570996">
        <w:rPr>
          <w:rFonts w:ascii="仿宋" w:eastAsia="仿宋" w:hAnsi="仿宋" w:hint="eastAsia"/>
          <w:sz w:val="28"/>
          <w:szCs w:val="28"/>
        </w:rPr>
        <w:t>山东元通监测有限公司进行</w:t>
      </w:r>
      <w:r w:rsidR="00E20A3E">
        <w:rPr>
          <w:rFonts w:ascii="仿宋" w:eastAsia="仿宋" w:hAnsi="仿宋" w:hint="eastAsia"/>
          <w:sz w:val="28"/>
          <w:szCs w:val="28"/>
        </w:rPr>
        <w:t>监督性</w:t>
      </w:r>
      <w:r w:rsidR="003D3294" w:rsidRPr="00570996">
        <w:rPr>
          <w:rFonts w:ascii="仿宋" w:eastAsia="仿宋" w:hAnsi="仿宋" w:hint="eastAsia"/>
          <w:sz w:val="28"/>
          <w:szCs w:val="28"/>
        </w:rPr>
        <w:t>监测，根据监测报告（元通监字201</w:t>
      </w:r>
      <w:r w:rsidR="00F308AB">
        <w:rPr>
          <w:rFonts w:ascii="仿宋" w:eastAsia="仿宋" w:hAnsi="仿宋" w:hint="eastAsia"/>
          <w:sz w:val="28"/>
          <w:szCs w:val="28"/>
        </w:rPr>
        <w:t>5</w:t>
      </w:r>
      <w:r w:rsidR="003D3294" w:rsidRPr="00570996">
        <w:rPr>
          <w:rFonts w:ascii="仿宋" w:eastAsia="仿宋" w:hAnsi="仿宋" w:hint="eastAsia"/>
          <w:sz w:val="28"/>
          <w:szCs w:val="28"/>
        </w:rPr>
        <w:t>年第</w:t>
      </w:r>
      <w:r w:rsidR="00F308AB">
        <w:rPr>
          <w:rFonts w:ascii="仿宋" w:eastAsia="仿宋" w:hAnsi="仿宋" w:hint="eastAsia"/>
          <w:sz w:val="28"/>
          <w:szCs w:val="28"/>
        </w:rPr>
        <w:t>B892</w:t>
      </w:r>
      <w:r w:rsidR="003D3294" w:rsidRPr="00570996">
        <w:rPr>
          <w:rFonts w:ascii="仿宋" w:eastAsia="仿宋" w:hAnsi="仿宋" w:hint="eastAsia"/>
          <w:sz w:val="28"/>
          <w:szCs w:val="28"/>
        </w:rPr>
        <w:t>号），公司各项污染物达标排放。主要污</w:t>
      </w:r>
      <w:r w:rsidR="003D3294" w:rsidRPr="00570996">
        <w:rPr>
          <w:rFonts w:ascii="仿宋" w:eastAsia="仿宋" w:hAnsi="仿宋" w:hint="eastAsia"/>
          <w:sz w:val="28"/>
          <w:szCs w:val="28"/>
        </w:rPr>
        <w:lastRenderedPageBreak/>
        <w:t>染物排放情况见表</w:t>
      </w:r>
      <w:r w:rsidR="00D65F7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D2560" w:rsidRDefault="00407F9E">
      <w:pPr>
        <w:ind w:firstLine="555"/>
        <w:rPr>
          <w:rFonts w:ascii="仿宋" w:eastAsia="仿宋" w:hAnsi="仿宋"/>
          <w:sz w:val="24"/>
          <w:szCs w:val="24"/>
        </w:rPr>
      </w:pPr>
      <w:r w:rsidRPr="00407F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0.6pt;margin-top:-17.4pt;width:504.95pt;height:655.6pt;z-index:-1">
            <v:imagedata r:id="rId6" o:title="121"/>
          </v:shape>
        </w:pict>
      </w:r>
      <w:r w:rsidR="008A4B52" w:rsidRPr="003072C3">
        <w:rPr>
          <w:rFonts w:ascii="仿宋" w:eastAsia="仿宋" w:hAnsi="仿宋"/>
          <w:sz w:val="36"/>
          <w:szCs w:val="28"/>
        </w:rPr>
        <w:t xml:space="preserve">              </w:t>
      </w:r>
    </w:p>
    <w:p w:rsidR="008A4B52" w:rsidRDefault="008A4B52">
      <w:pPr>
        <w:rPr>
          <w:rFonts w:ascii="仿宋" w:eastAsia="仿宋" w:hAnsi="仿宋"/>
          <w:b/>
          <w:color w:val="FF0000"/>
          <w:sz w:val="24"/>
          <w:szCs w:val="24"/>
        </w:rPr>
      </w:pPr>
      <w:r>
        <w:rPr>
          <w:rFonts w:ascii="仿宋" w:eastAsia="仿宋" w:hAnsi="仿宋"/>
          <w:b/>
          <w:color w:val="FF0000"/>
          <w:sz w:val="24"/>
          <w:szCs w:val="24"/>
        </w:rPr>
        <w:t xml:space="preserve">          </w:t>
      </w: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Pr="00CC245C" w:rsidRDefault="00044407" w:rsidP="00CC245C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</w:t>
      </w: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CC245C" w:rsidRDefault="00CC245C">
      <w:pPr>
        <w:rPr>
          <w:rFonts w:ascii="仿宋" w:eastAsia="仿宋" w:hAnsi="仿宋"/>
          <w:b/>
          <w:color w:val="FF0000"/>
          <w:sz w:val="24"/>
          <w:szCs w:val="24"/>
        </w:rPr>
      </w:pPr>
    </w:p>
    <w:p w:rsidR="00B0206B" w:rsidRDefault="00B0206B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B0206B" w:rsidRDefault="00B0206B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B0206B" w:rsidRDefault="00B0206B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B0206B" w:rsidRDefault="00B0206B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B0206B" w:rsidRDefault="00B0206B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B0206B" w:rsidRDefault="00B0206B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B0206B" w:rsidRDefault="00B0206B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B0206B" w:rsidRDefault="00B0206B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B0206B" w:rsidRDefault="00B0206B" w:rsidP="009222DA">
      <w:pPr>
        <w:jc w:val="center"/>
        <w:rPr>
          <w:rFonts w:ascii="仿宋" w:eastAsia="仿宋" w:hAnsi="仿宋"/>
          <w:b/>
          <w:sz w:val="40"/>
          <w:szCs w:val="24"/>
        </w:rPr>
      </w:pPr>
    </w:p>
    <w:p w:rsidR="00AC2317" w:rsidRPr="00AC2317" w:rsidRDefault="00AC2317" w:rsidP="00AC2317">
      <w:pPr>
        <w:ind w:leftChars="202" w:left="424" w:firstLine="129"/>
        <w:jc w:val="center"/>
        <w:rPr>
          <w:rFonts w:ascii="仿宋" w:eastAsia="仿宋" w:hAnsi="仿宋"/>
          <w:b/>
          <w:color w:val="0000FF"/>
          <w:sz w:val="32"/>
          <w:szCs w:val="32"/>
        </w:rPr>
      </w:pPr>
      <w:r w:rsidRPr="00AC2317">
        <w:rPr>
          <w:rFonts w:ascii="仿宋" w:eastAsia="仿宋" w:hAnsi="仿宋" w:hint="eastAsia"/>
          <w:b/>
          <w:sz w:val="32"/>
          <w:szCs w:val="32"/>
        </w:rPr>
        <w:t>表</w:t>
      </w:r>
      <w:r w:rsidR="00E12AAF">
        <w:rPr>
          <w:rFonts w:ascii="仿宋" w:eastAsia="仿宋" w:hAnsi="仿宋" w:hint="eastAsia"/>
          <w:b/>
          <w:sz w:val="32"/>
          <w:szCs w:val="32"/>
        </w:rPr>
        <w:t>2</w:t>
      </w:r>
      <w:r w:rsidRPr="00AC2317">
        <w:rPr>
          <w:rFonts w:ascii="仿宋" w:eastAsia="仿宋" w:hAnsi="仿宋" w:hint="eastAsia"/>
          <w:b/>
          <w:sz w:val="32"/>
          <w:szCs w:val="32"/>
        </w:rPr>
        <w:t xml:space="preserve"> 公司主要污染物及排放情况</w:t>
      </w:r>
    </w:p>
    <w:p w:rsidR="00AC2317" w:rsidRDefault="00AC2317" w:rsidP="00AC2317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889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2"/>
        <w:gridCol w:w="1710"/>
        <w:gridCol w:w="1783"/>
        <w:gridCol w:w="1739"/>
        <w:gridCol w:w="2391"/>
      </w:tblGrid>
      <w:tr w:rsidR="00AC2317" w:rsidTr="00B821AC">
        <w:trPr>
          <w:trHeight w:val="7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17" w:rsidRDefault="00AC2317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17" w:rsidRDefault="00AC2317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主要污染物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17" w:rsidRDefault="00AC2317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监测平均值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17" w:rsidRDefault="00AC2317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排放限值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17" w:rsidRDefault="00AC2317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排放标准</w:t>
            </w:r>
          </w:p>
        </w:tc>
      </w:tr>
      <w:tr w:rsidR="000B126F" w:rsidTr="00FB394C">
        <w:trPr>
          <w:trHeight w:val="68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lastRenderedPageBreak/>
              <w:t>喷雾干燥废气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SO2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50 mg/m3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094FBD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《陶瓷工业污染物排放标准》（GB25464-2010）（修改单）标准</w:t>
            </w:r>
          </w:p>
        </w:tc>
      </w:tr>
      <w:tr w:rsidR="000B126F" w:rsidTr="00FB394C">
        <w:trPr>
          <w:trHeight w:val="695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NOX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37</w:t>
            </w:r>
            <w:r>
              <w:rPr>
                <w:color w:val="000000" w:themeColor="text1"/>
                <w:kern w:val="0"/>
                <w:sz w:val="24"/>
                <w:szCs w:val="24"/>
              </w:rPr>
              <w:t>mg/m3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180</w:t>
            </w:r>
            <w:r>
              <w:rPr>
                <w:kern w:val="0"/>
                <w:sz w:val="24"/>
                <w:szCs w:val="24"/>
              </w:rPr>
              <w:t xml:space="preserve"> mg/m3</w:t>
            </w:r>
          </w:p>
        </w:tc>
        <w:tc>
          <w:tcPr>
            <w:tcW w:w="2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B126F" w:rsidTr="00FB394C">
        <w:trPr>
          <w:trHeight w:val="695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颗粒物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 w:rsidP="00E701F6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24</w:t>
            </w:r>
            <w:r>
              <w:rPr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4"/>
              </w:rPr>
              <w:t>mg/m3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</w:t>
            </w:r>
            <w:r>
              <w:t xml:space="preserve"> </w:t>
            </w:r>
            <w:r>
              <w:rPr>
                <w:kern w:val="0"/>
                <w:sz w:val="24"/>
                <w:szCs w:val="24"/>
              </w:rPr>
              <w:t>mg/m3</w:t>
            </w:r>
          </w:p>
        </w:tc>
        <w:tc>
          <w:tcPr>
            <w:tcW w:w="2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B126F" w:rsidTr="00FB394C">
        <w:trPr>
          <w:trHeight w:val="69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0B126F" w:rsidRDefault="000B126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窑炉废气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 w:rsidP="00507D0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SO2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 w:rsidP="00507D0A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未检出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 w:rsidP="00507D0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50 mg/m3</w:t>
            </w:r>
          </w:p>
        </w:tc>
        <w:tc>
          <w:tcPr>
            <w:tcW w:w="2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B126F" w:rsidTr="006D494F">
        <w:trPr>
          <w:trHeight w:val="695"/>
        </w:trPr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 w:rsidP="00507D0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NOX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 w:rsidP="00507D0A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132</w:t>
            </w:r>
            <w:r>
              <w:rPr>
                <w:color w:val="000000" w:themeColor="text1"/>
                <w:kern w:val="0"/>
                <w:sz w:val="24"/>
                <w:szCs w:val="24"/>
              </w:rPr>
              <w:t>mg/m3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 w:rsidP="00507D0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180</w:t>
            </w:r>
            <w:r>
              <w:rPr>
                <w:kern w:val="0"/>
                <w:sz w:val="24"/>
                <w:szCs w:val="24"/>
              </w:rPr>
              <w:t xml:space="preserve"> mg/m3</w:t>
            </w:r>
          </w:p>
        </w:tc>
        <w:tc>
          <w:tcPr>
            <w:tcW w:w="23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0B126F" w:rsidTr="006D494F">
        <w:trPr>
          <w:trHeight w:val="695"/>
        </w:trPr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 w:rsidP="00507D0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颗粒物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 w:rsidP="00657F2B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11</w:t>
            </w:r>
            <w:r>
              <w:rPr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4"/>
              </w:rPr>
              <w:t>mg/m3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 w:rsidP="00507D0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30</w:t>
            </w:r>
            <w:r>
              <w:t xml:space="preserve"> </w:t>
            </w:r>
            <w:r>
              <w:rPr>
                <w:kern w:val="0"/>
                <w:sz w:val="24"/>
                <w:szCs w:val="24"/>
              </w:rPr>
              <w:t>mg/m3</w:t>
            </w:r>
          </w:p>
        </w:tc>
        <w:tc>
          <w:tcPr>
            <w:tcW w:w="23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Default="000B126F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</w:tbl>
    <w:p w:rsidR="00AC2317" w:rsidRDefault="00AC2317" w:rsidP="00AC2317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</w:p>
    <w:p w:rsidR="00CC245C" w:rsidRDefault="00CC245C" w:rsidP="00AC2317">
      <w:pPr>
        <w:jc w:val="center"/>
        <w:rPr>
          <w:rFonts w:ascii="仿宋" w:eastAsia="仿宋" w:hAnsi="仿宋"/>
          <w:b/>
          <w:color w:val="FF0000"/>
          <w:sz w:val="24"/>
          <w:szCs w:val="24"/>
        </w:rPr>
      </w:pPr>
    </w:p>
    <w:p w:rsidR="008A4B52" w:rsidRDefault="008A4B5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三、防治污染设施的建设和运行情况</w:t>
      </w:r>
    </w:p>
    <w:p w:rsidR="005158C0" w:rsidRPr="00EE77CB" w:rsidRDefault="005158C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公司投资100余万元建设了窑炉烟气脱硫设施，投资150余万元建设了喷雾干燥塔除尘设施，投资40万元建设了SNOR脱硫技术改造，投</w:t>
      </w:r>
      <w:r w:rsidR="00EE77CB">
        <w:rPr>
          <w:rFonts w:ascii="仿宋" w:eastAsia="仿宋" w:hAnsi="仿宋" w:hint="eastAsia"/>
          <w:sz w:val="28"/>
          <w:szCs w:val="28"/>
        </w:rPr>
        <w:t>资130万元，对原料</w:t>
      </w:r>
      <w:r w:rsidR="00EE77CB" w:rsidRPr="00EE77CB">
        <w:rPr>
          <w:rFonts w:ascii="仿宋" w:eastAsia="仿宋" w:hAnsi="仿宋" w:hint="eastAsia"/>
          <w:sz w:val="28"/>
          <w:szCs w:val="28"/>
        </w:rPr>
        <w:t>料场进行密闭，公司污染治理工作合理，设备运行正常，无偷排、造假现象。</w:t>
      </w:r>
    </w:p>
    <w:p w:rsidR="008A4B52" w:rsidRDefault="00EE77CB" w:rsidP="00CC245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E77CB">
        <w:rPr>
          <w:rFonts w:ascii="仿宋" w:eastAsia="仿宋" w:hAnsi="仿宋" w:hint="eastAsia"/>
          <w:sz w:val="28"/>
          <w:szCs w:val="28"/>
        </w:rPr>
        <w:t>公司投资60万元安装2套自动监测SO</w:t>
      </w:r>
      <w:r w:rsidRPr="009222DA">
        <w:rPr>
          <w:rFonts w:ascii="仿宋" w:eastAsia="仿宋" w:hAnsi="仿宋" w:hint="eastAsia"/>
          <w:sz w:val="28"/>
          <w:szCs w:val="28"/>
          <w:vertAlign w:val="subscript"/>
        </w:rPr>
        <w:t>2</w:t>
      </w:r>
      <w:r w:rsidRPr="00EE77CB">
        <w:rPr>
          <w:rFonts w:ascii="仿宋" w:eastAsia="仿宋" w:hAnsi="仿宋" w:hint="eastAsia"/>
          <w:sz w:val="28"/>
          <w:szCs w:val="28"/>
        </w:rPr>
        <w:t xml:space="preserve"> NO</w:t>
      </w:r>
      <w:r w:rsidRPr="009222DA">
        <w:rPr>
          <w:rFonts w:ascii="仿宋" w:eastAsia="仿宋" w:hAnsi="仿宋" w:hint="eastAsia"/>
          <w:sz w:val="28"/>
          <w:szCs w:val="28"/>
          <w:vertAlign w:val="subscript"/>
        </w:rPr>
        <w:t>X</w:t>
      </w:r>
      <w:r w:rsidRPr="00EE77CB">
        <w:rPr>
          <w:rFonts w:ascii="仿宋" w:eastAsia="仿宋" w:hAnsi="仿宋" w:hint="eastAsia"/>
          <w:sz w:val="28"/>
          <w:szCs w:val="28"/>
        </w:rPr>
        <w:t>,烟尘在线监测设备，并委托山西中绿环保有限公司维护运营，对污染物排放情况进行实时监测，</w:t>
      </w:r>
      <w:r w:rsidR="008A4B52">
        <w:rPr>
          <w:rFonts w:ascii="仿宋" w:eastAsia="仿宋" w:hAnsi="仿宋" w:hint="eastAsia"/>
          <w:sz w:val="28"/>
          <w:szCs w:val="28"/>
        </w:rPr>
        <w:t>监测设备并与环保部门联网，监测数据实时上传。具体防治污染设施的建设和运行情况见表</w:t>
      </w:r>
      <w:r w:rsidR="004A5D9D">
        <w:rPr>
          <w:rFonts w:ascii="仿宋" w:eastAsia="仿宋" w:hAnsi="仿宋" w:hint="eastAsia"/>
          <w:sz w:val="28"/>
          <w:szCs w:val="28"/>
        </w:rPr>
        <w:t>3</w:t>
      </w:r>
      <w:r w:rsidR="008A4B52">
        <w:rPr>
          <w:rFonts w:ascii="仿宋" w:eastAsia="仿宋" w:hAnsi="仿宋" w:hint="eastAsia"/>
          <w:sz w:val="28"/>
          <w:szCs w:val="28"/>
        </w:rPr>
        <w:t>。</w:t>
      </w:r>
    </w:p>
    <w:p w:rsidR="008A4B52" w:rsidRDefault="008A4B52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表</w:t>
      </w:r>
      <w:r w:rsidR="004A5D9D">
        <w:rPr>
          <w:rFonts w:ascii="仿宋" w:eastAsia="仿宋" w:hAnsi="仿宋" w:hint="eastAsia"/>
          <w:b/>
          <w:sz w:val="24"/>
          <w:szCs w:val="24"/>
        </w:rPr>
        <w:t>3</w:t>
      </w:r>
      <w:r>
        <w:rPr>
          <w:rFonts w:ascii="仿宋" w:eastAsia="仿宋" w:hAnsi="仿宋"/>
          <w:b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sz w:val="24"/>
          <w:szCs w:val="24"/>
        </w:rPr>
        <w:t>防治污染设施的建设和运行情况表</w:t>
      </w:r>
    </w:p>
    <w:tbl>
      <w:tblPr>
        <w:tblW w:w="9962" w:type="dxa"/>
        <w:tblBorders>
          <w:top w:val="thinThickSmallGap" w:sz="24" w:space="0" w:color="auto"/>
          <w:bottom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6"/>
        <w:gridCol w:w="4170"/>
        <w:gridCol w:w="2373"/>
        <w:gridCol w:w="1728"/>
        <w:gridCol w:w="1105"/>
      </w:tblGrid>
      <w:tr w:rsidR="008A4B52" w:rsidRPr="00FE3001" w:rsidTr="00FE3001">
        <w:trPr>
          <w:trHeight w:val="1197"/>
        </w:trPr>
        <w:tc>
          <w:tcPr>
            <w:tcW w:w="586" w:type="dxa"/>
            <w:tcBorders>
              <w:top w:val="thinThickSmallGap" w:sz="24" w:space="0" w:color="auto"/>
            </w:tcBorders>
            <w:vAlign w:val="center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70" w:type="dxa"/>
            <w:tcBorders>
              <w:top w:val="thinThickSmallGap" w:sz="24" w:space="0" w:color="auto"/>
            </w:tcBorders>
            <w:vAlign w:val="center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建设防治污染设施及工艺</w:t>
            </w:r>
          </w:p>
        </w:tc>
        <w:tc>
          <w:tcPr>
            <w:tcW w:w="2373" w:type="dxa"/>
            <w:tcBorders>
              <w:top w:val="thinThickSmallGap" w:sz="24" w:space="0" w:color="auto"/>
            </w:tcBorders>
            <w:vAlign w:val="center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处置污染类型</w:t>
            </w:r>
          </w:p>
        </w:tc>
        <w:tc>
          <w:tcPr>
            <w:tcW w:w="1728" w:type="dxa"/>
            <w:tcBorders>
              <w:top w:val="thinThickSmallGap" w:sz="24" w:space="0" w:color="auto"/>
            </w:tcBorders>
            <w:vAlign w:val="center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车间</w:t>
            </w:r>
          </w:p>
        </w:tc>
        <w:tc>
          <w:tcPr>
            <w:tcW w:w="1105" w:type="dxa"/>
            <w:tcBorders>
              <w:top w:val="thinThickSmallGap" w:sz="24" w:space="0" w:color="auto"/>
            </w:tcBorders>
            <w:vAlign w:val="center"/>
          </w:tcPr>
          <w:p w:rsidR="008A4B52" w:rsidRPr="00FE3001" w:rsidRDefault="008A4B52" w:rsidP="00FE3001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3001">
              <w:rPr>
                <w:rFonts w:ascii="仿宋" w:eastAsia="仿宋" w:hAnsi="仿宋" w:hint="eastAsia"/>
                <w:b/>
                <w:sz w:val="24"/>
                <w:szCs w:val="24"/>
              </w:rPr>
              <w:t>是否正常运行</w:t>
            </w:r>
          </w:p>
        </w:tc>
      </w:tr>
      <w:tr w:rsidR="008A4B52" w:rsidRPr="00FE3001" w:rsidTr="00FE3001">
        <w:trPr>
          <w:trHeight w:val="597"/>
        </w:trPr>
        <w:tc>
          <w:tcPr>
            <w:tcW w:w="586" w:type="dxa"/>
            <w:vAlign w:val="center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4170" w:type="dxa"/>
            <w:vAlign w:val="center"/>
          </w:tcPr>
          <w:p w:rsidR="008A4B52" w:rsidRPr="00FE3001" w:rsidRDefault="00EE77C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干燥塔废气：工艺：SNCR脱硝设施+两级旋风除尘器+碱式水磨除尘器</w:t>
            </w:r>
          </w:p>
        </w:tc>
        <w:tc>
          <w:tcPr>
            <w:tcW w:w="2373" w:type="dxa"/>
            <w:vAlign w:val="center"/>
          </w:tcPr>
          <w:p w:rsidR="008A4B52" w:rsidRPr="00FE3001" w:rsidRDefault="00EE77CB" w:rsidP="00AF0C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颗粒物、二氧化</w:t>
            </w:r>
            <w:r w:rsidR="00AF0C7D">
              <w:rPr>
                <w:rFonts w:ascii="仿宋" w:eastAsia="仿宋" w:hAnsi="仿宋" w:hint="eastAsia"/>
                <w:sz w:val="24"/>
                <w:szCs w:val="24"/>
              </w:rPr>
              <w:t>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、氮氧化物</w:t>
            </w:r>
          </w:p>
        </w:tc>
        <w:tc>
          <w:tcPr>
            <w:tcW w:w="1728" w:type="dxa"/>
            <w:vAlign w:val="center"/>
          </w:tcPr>
          <w:p w:rsidR="008A4B52" w:rsidRPr="00FE3001" w:rsidRDefault="00AF0C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原料</w:t>
            </w:r>
          </w:p>
        </w:tc>
        <w:tc>
          <w:tcPr>
            <w:tcW w:w="1105" w:type="dxa"/>
            <w:vAlign w:val="center"/>
          </w:tcPr>
          <w:p w:rsidR="008A4B52" w:rsidRPr="00FE3001" w:rsidRDefault="00AF0C7D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  <w:tr w:rsidR="008A4B52" w:rsidRPr="00FE3001" w:rsidTr="00FE3001">
        <w:trPr>
          <w:trHeight w:val="597"/>
        </w:trPr>
        <w:tc>
          <w:tcPr>
            <w:tcW w:w="586" w:type="dxa"/>
            <w:tcBorders>
              <w:bottom w:val="thickThinSmallGap" w:sz="24" w:space="0" w:color="auto"/>
            </w:tcBorders>
            <w:vAlign w:val="center"/>
          </w:tcPr>
          <w:p w:rsidR="008A4B52" w:rsidRPr="00FE3001" w:rsidRDefault="008A4B52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3001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bottom w:val="thickThinSmallGap" w:sz="24" w:space="0" w:color="auto"/>
            </w:tcBorders>
            <w:vAlign w:val="center"/>
          </w:tcPr>
          <w:p w:rsidR="008A4B52" w:rsidRPr="00FE3001" w:rsidRDefault="00EE77C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窑炉废气：工艺：双碱法脱硫除尘系统</w:t>
            </w:r>
          </w:p>
        </w:tc>
        <w:tc>
          <w:tcPr>
            <w:tcW w:w="2373" w:type="dxa"/>
            <w:tcBorders>
              <w:bottom w:val="thickThinSmallGap" w:sz="24" w:space="0" w:color="auto"/>
            </w:tcBorders>
            <w:vAlign w:val="center"/>
          </w:tcPr>
          <w:p w:rsidR="008A4B52" w:rsidRPr="00FE3001" w:rsidRDefault="00AF0C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二氧化硫、氮氧化物</w:t>
            </w:r>
          </w:p>
        </w:tc>
        <w:tc>
          <w:tcPr>
            <w:tcW w:w="1728" w:type="dxa"/>
            <w:tcBorders>
              <w:bottom w:val="thickThinSmallGap" w:sz="24" w:space="0" w:color="auto"/>
            </w:tcBorders>
            <w:vAlign w:val="center"/>
          </w:tcPr>
          <w:p w:rsidR="008A4B52" w:rsidRPr="00FE3001" w:rsidRDefault="00AF0C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窑炉</w:t>
            </w:r>
          </w:p>
        </w:tc>
        <w:tc>
          <w:tcPr>
            <w:tcW w:w="1105" w:type="dxa"/>
            <w:tcBorders>
              <w:bottom w:val="thickThinSmallGap" w:sz="24" w:space="0" w:color="auto"/>
            </w:tcBorders>
            <w:vAlign w:val="center"/>
          </w:tcPr>
          <w:p w:rsidR="008A4B52" w:rsidRPr="00FE3001" w:rsidRDefault="00AF0C7D" w:rsidP="00FE30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</w:tr>
    </w:tbl>
    <w:p w:rsidR="008A4B52" w:rsidRDefault="008A4B52">
      <w:pPr>
        <w:rPr>
          <w:rFonts w:ascii="仿宋" w:eastAsia="仿宋" w:hAnsi="仿宋"/>
          <w:sz w:val="24"/>
          <w:szCs w:val="24"/>
        </w:rPr>
      </w:pPr>
    </w:p>
    <w:p w:rsidR="008A4B52" w:rsidRDefault="008A4B5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四、建设项目环境影响评价及其他环境保护行政许可情况</w:t>
      </w:r>
    </w:p>
    <w:p w:rsidR="008A4B52" w:rsidRDefault="008A4B52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公司建设项目严格执行建设项目环境影响评价和环保“三同时”制度，确保</w:t>
      </w:r>
      <w:r>
        <w:rPr>
          <w:rFonts w:ascii="仿宋" w:eastAsia="仿宋" w:hAnsi="仿宋" w:hint="eastAsia"/>
          <w:sz w:val="28"/>
          <w:szCs w:val="28"/>
        </w:rPr>
        <w:lastRenderedPageBreak/>
        <w:t>建设项目中防止污染的设施与主体工程同时设计、同时施工、同时投产使用，认真落实环保相关法律法规的要求。我公司具体建设项目及手续见表</w:t>
      </w:r>
      <w:r w:rsidR="00926BBC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A4B52" w:rsidRDefault="008A4B52">
      <w:pPr>
        <w:ind w:firstLine="55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表</w:t>
      </w:r>
      <w:r w:rsidR="00926BBC">
        <w:rPr>
          <w:rFonts w:ascii="仿宋" w:eastAsia="仿宋" w:hAnsi="仿宋" w:hint="eastAsia"/>
          <w:b/>
          <w:sz w:val="24"/>
          <w:szCs w:val="24"/>
        </w:rPr>
        <w:t>4</w:t>
      </w:r>
      <w:r>
        <w:rPr>
          <w:rFonts w:ascii="仿宋" w:eastAsia="仿宋" w:hAnsi="仿宋"/>
          <w:b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sz w:val="24"/>
          <w:szCs w:val="24"/>
        </w:rPr>
        <w:t>建设项目环评手续一览表</w:t>
      </w:r>
    </w:p>
    <w:tbl>
      <w:tblPr>
        <w:tblW w:w="9962" w:type="dxa"/>
        <w:tblBorders>
          <w:top w:val="thinThickSmallGap" w:sz="24" w:space="0" w:color="auto"/>
          <w:bottom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88"/>
        <w:gridCol w:w="2539"/>
        <w:gridCol w:w="3685"/>
        <w:gridCol w:w="3050"/>
      </w:tblGrid>
      <w:tr w:rsidR="008A4B52" w:rsidRPr="00FE3001">
        <w:trPr>
          <w:trHeight w:val="284"/>
        </w:trPr>
        <w:tc>
          <w:tcPr>
            <w:tcW w:w="688" w:type="dxa"/>
            <w:tcBorders>
              <w:top w:val="thinThickSmallGap" w:sz="24" w:space="0" w:color="auto"/>
            </w:tcBorders>
            <w:vAlign w:val="center"/>
          </w:tcPr>
          <w:p w:rsidR="008A4B52" w:rsidRDefault="008A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539" w:type="dxa"/>
            <w:tcBorders>
              <w:top w:val="thinThickSmallGap" w:sz="24" w:space="0" w:color="auto"/>
            </w:tcBorders>
            <w:vAlign w:val="center"/>
          </w:tcPr>
          <w:p w:rsidR="008A4B52" w:rsidRDefault="008A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tcBorders>
              <w:top w:val="thinThickSmallGap" w:sz="24" w:space="0" w:color="auto"/>
            </w:tcBorders>
            <w:vAlign w:val="center"/>
          </w:tcPr>
          <w:p w:rsidR="008A4B52" w:rsidRDefault="008A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环评批复</w:t>
            </w:r>
            <w:r w:rsidRPr="00FE3001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3050" w:type="dxa"/>
            <w:tcBorders>
              <w:top w:val="thinThickSmallGap" w:sz="24" w:space="0" w:color="auto"/>
            </w:tcBorders>
            <w:vAlign w:val="center"/>
          </w:tcPr>
          <w:p w:rsidR="008A4B52" w:rsidRDefault="009A79A8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情况说明</w:t>
            </w:r>
          </w:p>
        </w:tc>
      </w:tr>
      <w:tr w:rsidR="008A4B52" w:rsidRPr="00FE3001" w:rsidTr="00722F67">
        <w:trPr>
          <w:trHeight w:val="319"/>
        </w:trPr>
        <w:tc>
          <w:tcPr>
            <w:tcW w:w="688" w:type="dxa"/>
            <w:vAlign w:val="center"/>
          </w:tcPr>
          <w:p w:rsidR="008A4B52" w:rsidRDefault="008A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539" w:type="dxa"/>
            <w:vAlign w:val="center"/>
          </w:tcPr>
          <w:p w:rsidR="008A4B52" w:rsidRDefault="00722F6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内墙砖300万/m</w:t>
            </w:r>
            <w:r w:rsidRPr="00722F67"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/年</w:t>
            </w:r>
          </w:p>
        </w:tc>
        <w:tc>
          <w:tcPr>
            <w:tcW w:w="3685" w:type="dxa"/>
            <w:vAlign w:val="center"/>
          </w:tcPr>
          <w:p w:rsidR="000218B2" w:rsidRDefault="00722F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临环开</w:t>
            </w:r>
            <w:r w:rsidR="00881846">
              <w:rPr>
                <w:rFonts w:ascii="仿宋" w:eastAsia="仿宋" w:hAnsi="仿宋" w:hint="eastAsia"/>
                <w:sz w:val="24"/>
                <w:szCs w:val="24"/>
              </w:rPr>
              <w:t>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[2009]2号</w:t>
            </w:r>
          </w:p>
          <w:p w:rsidR="008A4B52" w:rsidRDefault="000218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2009.6.25</w:t>
            </w:r>
          </w:p>
        </w:tc>
        <w:tc>
          <w:tcPr>
            <w:tcW w:w="3050" w:type="dxa"/>
            <w:vAlign w:val="center"/>
          </w:tcPr>
          <w:p w:rsidR="008A4B52" w:rsidRDefault="00B0077C" w:rsidP="00082D4D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因规模</w:t>
            </w:r>
            <w:r w:rsidR="009A79A8">
              <w:rPr>
                <w:rFonts w:ascii="仿宋" w:eastAsia="仿宋" w:hAnsi="仿宋" w:hint="eastAsia"/>
                <w:sz w:val="24"/>
                <w:szCs w:val="24"/>
              </w:rPr>
              <w:t>发生变化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，现已</w:t>
            </w:r>
            <w:r w:rsidR="00082D4D">
              <w:rPr>
                <w:rFonts w:ascii="仿宋" w:eastAsia="仿宋" w:hAnsi="仿宋" w:hint="eastAsia"/>
                <w:sz w:val="24"/>
                <w:szCs w:val="24"/>
              </w:rPr>
              <w:t>重新办理了环境影响评价文件，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待审批。</w:t>
            </w:r>
          </w:p>
        </w:tc>
      </w:tr>
    </w:tbl>
    <w:p w:rsidR="008A4B52" w:rsidRDefault="008A4B52">
      <w:pPr>
        <w:rPr>
          <w:rFonts w:ascii="仿宋" w:eastAsia="仿宋" w:hAnsi="仿宋"/>
          <w:sz w:val="24"/>
          <w:szCs w:val="24"/>
        </w:rPr>
      </w:pPr>
    </w:p>
    <w:p w:rsidR="008A4B52" w:rsidRDefault="008A4B5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五、突发环境事件应急预案</w:t>
      </w:r>
    </w:p>
    <w:p w:rsidR="00BA3A10" w:rsidRPr="007005EB" w:rsidRDefault="007005EB" w:rsidP="007005EB">
      <w:pPr>
        <w:ind w:firstLineChars="192" w:firstLine="538"/>
        <w:rPr>
          <w:rFonts w:ascii="宋体" w:hAnsi="宋体"/>
          <w:kern w:val="0"/>
          <w:sz w:val="28"/>
          <w:szCs w:val="28"/>
        </w:rPr>
      </w:pPr>
      <w:r w:rsidRPr="00303D40">
        <w:rPr>
          <w:rFonts w:ascii="宋体" w:hAnsi="宋体" w:hint="eastAsia"/>
          <w:kern w:val="0"/>
          <w:sz w:val="28"/>
          <w:szCs w:val="28"/>
        </w:rPr>
        <w:t>我公司《环境污染事件应急预案》已编制完成，论证后报备。</w:t>
      </w:r>
    </w:p>
    <w:p w:rsidR="00BA3A10" w:rsidRDefault="00BA3A1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BA3A10" w:rsidRDefault="00BA3A1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A4B52" w:rsidRDefault="008A4B5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661495">
        <w:rPr>
          <w:rFonts w:ascii="仿宋" w:eastAsia="仿宋" w:hAnsi="仿宋" w:hint="eastAsia"/>
          <w:sz w:val="28"/>
          <w:szCs w:val="28"/>
        </w:rPr>
        <w:t>于青海</w:t>
      </w:r>
      <w:r>
        <w:rPr>
          <w:rFonts w:ascii="仿宋" w:eastAsia="仿宋" w:hAnsi="仿宋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联系电话：</w:t>
      </w:r>
      <w:r w:rsidR="00661495">
        <w:rPr>
          <w:rFonts w:ascii="仿宋" w:eastAsia="仿宋" w:hAnsi="仿宋" w:hint="eastAsia"/>
          <w:sz w:val="28"/>
          <w:szCs w:val="28"/>
        </w:rPr>
        <w:t>13869977831</w:t>
      </w:r>
      <w:r w:rsidR="00BA3A10">
        <w:rPr>
          <w:rFonts w:ascii="仿宋" w:eastAsia="仿宋" w:hAnsi="仿宋" w:hint="eastAsia"/>
          <w:sz w:val="28"/>
          <w:szCs w:val="28"/>
        </w:rPr>
        <w:t xml:space="preserve"> </w:t>
      </w:r>
    </w:p>
    <w:p w:rsidR="008A4B52" w:rsidRDefault="008A4B5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  </w:t>
      </w:r>
      <w:r w:rsidR="00BA3A10">
        <w:rPr>
          <w:rFonts w:ascii="仿宋" w:eastAsia="仿宋" w:hAnsi="仿宋" w:hint="eastAsia"/>
          <w:sz w:val="28"/>
          <w:szCs w:val="28"/>
        </w:rPr>
        <w:t>临沂冠宇陶瓷</w:t>
      </w:r>
      <w:r>
        <w:rPr>
          <w:rFonts w:ascii="仿宋" w:eastAsia="仿宋" w:hAnsi="仿宋" w:hint="eastAsia"/>
          <w:sz w:val="28"/>
          <w:szCs w:val="28"/>
        </w:rPr>
        <w:t>有限公司</w:t>
      </w:r>
    </w:p>
    <w:p w:rsidR="008A4B52" w:rsidRDefault="008A4B52">
      <w:pPr>
        <w:ind w:right="6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</w:t>
      </w:r>
      <w:r w:rsidR="00BA3A10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年</w:t>
      </w:r>
      <w:r w:rsidR="00BA3A10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BA3A10"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8A4B52" w:rsidSect="005D18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267" w:rsidRDefault="00756267" w:rsidP="005158C0">
      <w:r>
        <w:separator/>
      </w:r>
    </w:p>
  </w:endnote>
  <w:endnote w:type="continuationSeparator" w:id="0">
    <w:p w:rsidR="00756267" w:rsidRDefault="00756267" w:rsidP="0051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267" w:rsidRDefault="00756267" w:rsidP="005158C0">
      <w:r>
        <w:separator/>
      </w:r>
    </w:p>
  </w:footnote>
  <w:footnote w:type="continuationSeparator" w:id="0">
    <w:p w:rsidR="00756267" w:rsidRDefault="00756267" w:rsidP="00515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FD9"/>
    <w:rsid w:val="000014D9"/>
    <w:rsid w:val="00010356"/>
    <w:rsid w:val="0002064A"/>
    <w:rsid w:val="000218B2"/>
    <w:rsid w:val="00044407"/>
    <w:rsid w:val="00045967"/>
    <w:rsid w:val="00050F67"/>
    <w:rsid w:val="00061364"/>
    <w:rsid w:val="00064A55"/>
    <w:rsid w:val="00082D4D"/>
    <w:rsid w:val="00083C81"/>
    <w:rsid w:val="00094FBD"/>
    <w:rsid w:val="000A6D0A"/>
    <w:rsid w:val="000B126F"/>
    <w:rsid w:val="000B53C7"/>
    <w:rsid w:val="000B5987"/>
    <w:rsid w:val="000C3E40"/>
    <w:rsid w:val="000E39D1"/>
    <w:rsid w:val="000F3382"/>
    <w:rsid w:val="00100FC8"/>
    <w:rsid w:val="00101AC1"/>
    <w:rsid w:val="00122111"/>
    <w:rsid w:val="00135C1B"/>
    <w:rsid w:val="00135D9F"/>
    <w:rsid w:val="001378E1"/>
    <w:rsid w:val="0014587E"/>
    <w:rsid w:val="00154725"/>
    <w:rsid w:val="0015535B"/>
    <w:rsid w:val="0019220B"/>
    <w:rsid w:val="001A1E28"/>
    <w:rsid w:val="001A7FD9"/>
    <w:rsid w:val="001B78F3"/>
    <w:rsid w:val="001D63DB"/>
    <w:rsid w:val="001E283E"/>
    <w:rsid w:val="001E5944"/>
    <w:rsid w:val="001F6FC8"/>
    <w:rsid w:val="002015BE"/>
    <w:rsid w:val="002028D1"/>
    <w:rsid w:val="00207BD4"/>
    <w:rsid w:val="002266FD"/>
    <w:rsid w:val="00233AC2"/>
    <w:rsid w:val="00244CE6"/>
    <w:rsid w:val="00252289"/>
    <w:rsid w:val="002541F6"/>
    <w:rsid w:val="00254CC3"/>
    <w:rsid w:val="00256576"/>
    <w:rsid w:val="002D2560"/>
    <w:rsid w:val="002D2D46"/>
    <w:rsid w:val="002F7A17"/>
    <w:rsid w:val="0030720A"/>
    <w:rsid w:val="003072C3"/>
    <w:rsid w:val="00326DC3"/>
    <w:rsid w:val="00344453"/>
    <w:rsid w:val="00346CB0"/>
    <w:rsid w:val="00351632"/>
    <w:rsid w:val="0035266B"/>
    <w:rsid w:val="00362551"/>
    <w:rsid w:val="0037049A"/>
    <w:rsid w:val="00386AEF"/>
    <w:rsid w:val="0039076E"/>
    <w:rsid w:val="003A0D14"/>
    <w:rsid w:val="003A3784"/>
    <w:rsid w:val="003A45FD"/>
    <w:rsid w:val="003C2CF4"/>
    <w:rsid w:val="003C64D8"/>
    <w:rsid w:val="003D3294"/>
    <w:rsid w:val="003D7A8D"/>
    <w:rsid w:val="003E0E24"/>
    <w:rsid w:val="003F0743"/>
    <w:rsid w:val="00404506"/>
    <w:rsid w:val="00407F9E"/>
    <w:rsid w:val="004107B3"/>
    <w:rsid w:val="00420891"/>
    <w:rsid w:val="0044016E"/>
    <w:rsid w:val="00442DD4"/>
    <w:rsid w:val="00450D3C"/>
    <w:rsid w:val="004651D8"/>
    <w:rsid w:val="00473728"/>
    <w:rsid w:val="0048220C"/>
    <w:rsid w:val="004A2CBF"/>
    <w:rsid w:val="004A5D9D"/>
    <w:rsid w:val="004C093D"/>
    <w:rsid w:val="004E4D86"/>
    <w:rsid w:val="004E782A"/>
    <w:rsid w:val="005158C0"/>
    <w:rsid w:val="0055560F"/>
    <w:rsid w:val="005600D5"/>
    <w:rsid w:val="00570996"/>
    <w:rsid w:val="005710D5"/>
    <w:rsid w:val="00572291"/>
    <w:rsid w:val="00577315"/>
    <w:rsid w:val="00585ABC"/>
    <w:rsid w:val="00592F55"/>
    <w:rsid w:val="005C76EF"/>
    <w:rsid w:val="005D181C"/>
    <w:rsid w:val="005D1FA5"/>
    <w:rsid w:val="00621AB8"/>
    <w:rsid w:val="00633715"/>
    <w:rsid w:val="0065156A"/>
    <w:rsid w:val="00656F17"/>
    <w:rsid w:val="00657F2B"/>
    <w:rsid w:val="00661495"/>
    <w:rsid w:val="0066215F"/>
    <w:rsid w:val="006703D4"/>
    <w:rsid w:val="0068232D"/>
    <w:rsid w:val="00691131"/>
    <w:rsid w:val="006A3D39"/>
    <w:rsid w:val="006A6707"/>
    <w:rsid w:val="006C7408"/>
    <w:rsid w:val="006D6487"/>
    <w:rsid w:val="006D7466"/>
    <w:rsid w:val="007005EB"/>
    <w:rsid w:val="00706EFF"/>
    <w:rsid w:val="007100F0"/>
    <w:rsid w:val="00713429"/>
    <w:rsid w:val="00722F67"/>
    <w:rsid w:val="007253FD"/>
    <w:rsid w:val="007269AB"/>
    <w:rsid w:val="007317CD"/>
    <w:rsid w:val="00733008"/>
    <w:rsid w:val="00742521"/>
    <w:rsid w:val="007552DB"/>
    <w:rsid w:val="00756267"/>
    <w:rsid w:val="00757B9E"/>
    <w:rsid w:val="00770FB7"/>
    <w:rsid w:val="007744E6"/>
    <w:rsid w:val="0077532F"/>
    <w:rsid w:val="007A1936"/>
    <w:rsid w:val="007A2198"/>
    <w:rsid w:val="007B2CFD"/>
    <w:rsid w:val="007B49EC"/>
    <w:rsid w:val="007B7523"/>
    <w:rsid w:val="007E26CC"/>
    <w:rsid w:val="007E6110"/>
    <w:rsid w:val="00816524"/>
    <w:rsid w:val="00822223"/>
    <w:rsid w:val="0082498D"/>
    <w:rsid w:val="00837D4C"/>
    <w:rsid w:val="008467F1"/>
    <w:rsid w:val="00851E01"/>
    <w:rsid w:val="008526CB"/>
    <w:rsid w:val="00866DFA"/>
    <w:rsid w:val="00872D1A"/>
    <w:rsid w:val="00881846"/>
    <w:rsid w:val="0089552C"/>
    <w:rsid w:val="008A4B52"/>
    <w:rsid w:val="008B1203"/>
    <w:rsid w:val="008C524C"/>
    <w:rsid w:val="008C730B"/>
    <w:rsid w:val="008E1874"/>
    <w:rsid w:val="008E6AB8"/>
    <w:rsid w:val="008E7D6A"/>
    <w:rsid w:val="009222DA"/>
    <w:rsid w:val="00924601"/>
    <w:rsid w:val="00926BBC"/>
    <w:rsid w:val="00941CE1"/>
    <w:rsid w:val="00946964"/>
    <w:rsid w:val="00946E4E"/>
    <w:rsid w:val="00954829"/>
    <w:rsid w:val="00962552"/>
    <w:rsid w:val="00963AF8"/>
    <w:rsid w:val="00973B37"/>
    <w:rsid w:val="00982058"/>
    <w:rsid w:val="00983FD8"/>
    <w:rsid w:val="009A260A"/>
    <w:rsid w:val="009A26FB"/>
    <w:rsid w:val="009A27FA"/>
    <w:rsid w:val="009A79A8"/>
    <w:rsid w:val="009B4E0D"/>
    <w:rsid w:val="009D6C98"/>
    <w:rsid w:val="009E2D9C"/>
    <w:rsid w:val="009E3AF0"/>
    <w:rsid w:val="009E47D0"/>
    <w:rsid w:val="009E4CFF"/>
    <w:rsid w:val="009E6CEA"/>
    <w:rsid w:val="009F6597"/>
    <w:rsid w:val="00A0165E"/>
    <w:rsid w:val="00A043A6"/>
    <w:rsid w:val="00A12B39"/>
    <w:rsid w:val="00A142B7"/>
    <w:rsid w:val="00A23BB1"/>
    <w:rsid w:val="00A27E14"/>
    <w:rsid w:val="00A40307"/>
    <w:rsid w:val="00A43950"/>
    <w:rsid w:val="00A5384B"/>
    <w:rsid w:val="00A8206C"/>
    <w:rsid w:val="00AA25DB"/>
    <w:rsid w:val="00AB7ACA"/>
    <w:rsid w:val="00AC2317"/>
    <w:rsid w:val="00AF0C7D"/>
    <w:rsid w:val="00AF3F59"/>
    <w:rsid w:val="00B0077C"/>
    <w:rsid w:val="00B0206B"/>
    <w:rsid w:val="00B16918"/>
    <w:rsid w:val="00B40192"/>
    <w:rsid w:val="00B445B5"/>
    <w:rsid w:val="00B6005E"/>
    <w:rsid w:val="00B61BCA"/>
    <w:rsid w:val="00B821AC"/>
    <w:rsid w:val="00B9311F"/>
    <w:rsid w:val="00BA34C6"/>
    <w:rsid w:val="00BA3A10"/>
    <w:rsid w:val="00BA4599"/>
    <w:rsid w:val="00BB2050"/>
    <w:rsid w:val="00BC14AA"/>
    <w:rsid w:val="00BD46B2"/>
    <w:rsid w:val="00BE570C"/>
    <w:rsid w:val="00C02394"/>
    <w:rsid w:val="00C22D7E"/>
    <w:rsid w:val="00C31555"/>
    <w:rsid w:val="00C45974"/>
    <w:rsid w:val="00C625D5"/>
    <w:rsid w:val="00C77EBB"/>
    <w:rsid w:val="00C916AA"/>
    <w:rsid w:val="00CA3AD1"/>
    <w:rsid w:val="00CB6FBD"/>
    <w:rsid w:val="00CB7E7B"/>
    <w:rsid w:val="00CC245C"/>
    <w:rsid w:val="00CC4C3B"/>
    <w:rsid w:val="00CC5A98"/>
    <w:rsid w:val="00CF541C"/>
    <w:rsid w:val="00D0216E"/>
    <w:rsid w:val="00D13E51"/>
    <w:rsid w:val="00D31546"/>
    <w:rsid w:val="00D460ED"/>
    <w:rsid w:val="00D54D6D"/>
    <w:rsid w:val="00D579C4"/>
    <w:rsid w:val="00D65F71"/>
    <w:rsid w:val="00D93996"/>
    <w:rsid w:val="00DA2C04"/>
    <w:rsid w:val="00DB38C9"/>
    <w:rsid w:val="00DC216C"/>
    <w:rsid w:val="00DC781D"/>
    <w:rsid w:val="00DD0D2A"/>
    <w:rsid w:val="00DE0C2E"/>
    <w:rsid w:val="00DE0FD7"/>
    <w:rsid w:val="00E00EF8"/>
    <w:rsid w:val="00E03934"/>
    <w:rsid w:val="00E11271"/>
    <w:rsid w:val="00E12AAF"/>
    <w:rsid w:val="00E200B0"/>
    <w:rsid w:val="00E20A3E"/>
    <w:rsid w:val="00E20BB0"/>
    <w:rsid w:val="00E2416B"/>
    <w:rsid w:val="00E32E44"/>
    <w:rsid w:val="00E371DB"/>
    <w:rsid w:val="00E512CB"/>
    <w:rsid w:val="00E5443E"/>
    <w:rsid w:val="00E701F6"/>
    <w:rsid w:val="00E735B2"/>
    <w:rsid w:val="00E7489A"/>
    <w:rsid w:val="00EA690B"/>
    <w:rsid w:val="00EB364A"/>
    <w:rsid w:val="00EC4FC8"/>
    <w:rsid w:val="00ED2DB4"/>
    <w:rsid w:val="00EE1CE9"/>
    <w:rsid w:val="00EE1DCE"/>
    <w:rsid w:val="00EE2510"/>
    <w:rsid w:val="00EE77CB"/>
    <w:rsid w:val="00EF10C0"/>
    <w:rsid w:val="00EF1214"/>
    <w:rsid w:val="00EF69AB"/>
    <w:rsid w:val="00F15C75"/>
    <w:rsid w:val="00F15F3D"/>
    <w:rsid w:val="00F20284"/>
    <w:rsid w:val="00F23351"/>
    <w:rsid w:val="00F26D2D"/>
    <w:rsid w:val="00F308AB"/>
    <w:rsid w:val="00F354B8"/>
    <w:rsid w:val="00F45803"/>
    <w:rsid w:val="00F52082"/>
    <w:rsid w:val="00F6039B"/>
    <w:rsid w:val="00F65341"/>
    <w:rsid w:val="00F74AD9"/>
    <w:rsid w:val="00F77585"/>
    <w:rsid w:val="00F8100B"/>
    <w:rsid w:val="00F85C1E"/>
    <w:rsid w:val="00FA106E"/>
    <w:rsid w:val="00FA51EE"/>
    <w:rsid w:val="00FD4257"/>
    <w:rsid w:val="00FE3001"/>
    <w:rsid w:val="00FF74F5"/>
    <w:rsid w:val="0A406A89"/>
    <w:rsid w:val="0DE57153"/>
    <w:rsid w:val="12EB3253"/>
    <w:rsid w:val="19966BC4"/>
    <w:rsid w:val="2A621B97"/>
    <w:rsid w:val="34853536"/>
    <w:rsid w:val="36DC7BA8"/>
    <w:rsid w:val="38EE44AE"/>
    <w:rsid w:val="3D205459"/>
    <w:rsid w:val="559B6440"/>
    <w:rsid w:val="561E23C3"/>
    <w:rsid w:val="5C966B7C"/>
    <w:rsid w:val="602942BF"/>
    <w:rsid w:val="60467201"/>
    <w:rsid w:val="72C12C54"/>
    <w:rsid w:val="7582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1C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5D181C"/>
    <w:pPr>
      <w:keepNext/>
      <w:keepLines/>
      <w:spacing w:before="260" w:after="260"/>
      <w:jc w:val="left"/>
      <w:outlineLvl w:val="2"/>
    </w:pPr>
    <w:rPr>
      <w:rFonts w:ascii="Times New Roman" w:eastAsia="仿宋_GB2312" w:hAnsi="Times New Roman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5D181C"/>
    <w:rPr>
      <w:rFonts w:ascii="Times New Roman" w:eastAsia="仿宋_GB2312" w:hAnsi="Times New Roman" w:cs="Times New Roman"/>
      <w:b/>
      <w:bCs/>
      <w:kern w:val="0"/>
      <w:sz w:val="32"/>
      <w:szCs w:val="32"/>
    </w:rPr>
  </w:style>
  <w:style w:type="paragraph" w:styleId="a3">
    <w:name w:val="Balloon Text"/>
    <w:basedOn w:val="a"/>
    <w:link w:val="Char"/>
    <w:uiPriority w:val="99"/>
    <w:rsid w:val="005D18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D181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1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181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D1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5D181C"/>
    <w:rPr>
      <w:rFonts w:cs="Times New Roman"/>
      <w:sz w:val="18"/>
      <w:szCs w:val="18"/>
    </w:rPr>
  </w:style>
  <w:style w:type="character" w:styleId="a6">
    <w:name w:val="Emphasis"/>
    <w:basedOn w:val="a0"/>
    <w:uiPriority w:val="99"/>
    <w:qFormat/>
    <w:rsid w:val="005D181C"/>
    <w:rPr>
      <w:rFonts w:cs="Times New Roman"/>
      <w:i/>
    </w:rPr>
  </w:style>
  <w:style w:type="table" w:styleId="a7">
    <w:name w:val="Table Grid"/>
    <w:basedOn w:val="a1"/>
    <w:uiPriority w:val="99"/>
    <w:rsid w:val="005D1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245</Words>
  <Characters>1397</Characters>
  <Application>Microsoft Office Word</Application>
  <DocSecurity>0</DocSecurity>
  <Lines>11</Lines>
  <Paragraphs>3</Paragraphs>
  <ScaleCrop>false</ScaleCrop>
  <Company>MS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王祥新</dc:creator>
  <cp:keywords/>
  <dc:description/>
  <cp:lastModifiedBy>Administrator</cp:lastModifiedBy>
  <cp:revision>138</cp:revision>
  <cp:lastPrinted>2016-02-18T04:20:00Z</cp:lastPrinted>
  <dcterms:created xsi:type="dcterms:W3CDTF">2015-09-15T08:49:00Z</dcterms:created>
  <dcterms:modified xsi:type="dcterms:W3CDTF">2016-02-22T02:45:00Z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